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Raleigh Little Theatre Education</w:t>
        <w:tab/>
        <w:tab/>
        <w:t xml:space="preserve">PARTICIPANT NAME: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Teens on Stage: Summer 2018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Conflict Calendar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circle and note any dates when you know you are unable to attend the program: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Actor measurements and student/parent information meeting: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Tues, May 15th @ 6:30 PM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440"/>
        <w:gridCol w:w="1440"/>
        <w:gridCol w:w="1440"/>
        <w:gridCol w:w="1440"/>
        <w:gridCol w:w="1545"/>
        <w:gridCol w:w="1530"/>
        <w:tblGridChange w:id="0">
          <w:tblGrid>
            <w:gridCol w:w="1440"/>
            <w:gridCol w:w="1440"/>
            <w:gridCol w:w="1440"/>
            <w:gridCol w:w="1440"/>
            <w:gridCol w:w="1440"/>
            <w:gridCol w:w="1545"/>
            <w:gridCol w:w="1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7-9 PM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7-9 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7-9 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7-9 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7-9 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TOS/TBS Kick Off Day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10 AM - 4 PM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30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 Saturday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9AM-10PM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Preview performance @ 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Opening night performance @ 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2pm for performance @ 3pm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2pm for performance @ 3pm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31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Aug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Aug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Aug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Aug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Aug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2pm for perf @ 3pm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Set strike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5-8 PM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